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1177738" name="Picture">
</wp:docPr>
                  <a:graphic>
                    <a:graphicData uri="http://schemas.openxmlformats.org/drawingml/2006/picture">
                      <pic:pic>
                        <pic:nvPicPr>
                          <pic:cNvPr id="8117773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12/07/2022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13324356" name="Picture">
</wp:docPr>
                  <a:graphic>
                    <a:graphicData uri="http://schemas.openxmlformats.org/drawingml/2006/picture">
                      <pic:pic>
                        <pic:nvPicPr>
                          <pic:cNvPr id="61332435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RIOJA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16406032" name="Picture">
</wp:docPr>
                  <a:graphic>
                    <a:graphicData uri="http://schemas.openxmlformats.org/drawingml/2006/picture">
                      <pic:pic>
                        <pic:nvPicPr>
                          <pic:cNvPr id="151640603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10387984" name="Picture">
</wp:docPr>
                  <a:graphic>
                    <a:graphicData uri="http://schemas.openxmlformats.org/drawingml/2006/picture">
                      <pic:pic>
                        <pic:nvPicPr>
                          <pic:cNvPr id="171038798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12/07/2022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97669856" name="Picture">
</wp:docPr>
                  <a:graphic>
                    <a:graphicData uri="http://schemas.openxmlformats.org/drawingml/2006/picture">
                      <pic:pic>
                        <pic:nvPicPr>
                          <pic:cNvPr id="159766985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42753642" name="Picture">
</wp:docPr>
                  <a:graphic>
                    <a:graphicData uri="http://schemas.openxmlformats.org/drawingml/2006/picture">
                      <pic:pic>
                        <pic:nvPicPr>
                          <pic:cNvPr id="34275364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12/07/2022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115269471" name="Picture">
</wp:docPr>
                  <a:graphic>
                    <a:graphicData uri="http://schemas.openxmlformats.org/drawingml/2006/picture">
                      <pic:pic>
                        <pic:nvPicPr>
                          <pic:cNvPr id="1115269471"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89964928" name="Picture">
</wp:docPr>
                  <a:graphic>
                    <a:graphicData uri="http://schemas.openxmlformats.org/drawingml/2006/picture">
                      <pic:pic>
                        <pic:nvPicPr>
                          <pic:cNvPr id="68996492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6628726" name="Picture">
</wp:docPr>
                  <a:graphic>
                    <a:graphicData uri="http://schemas.openxmlformats.org/drawingml/2006/picture">
                      <pic:pic>
                        <pic:nvPicPr>
                          <pic:cNvPr id="114662872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RIOJA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12/07/2022</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RIOJA,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47192651" name="Picture">
</wp:docPr>
                  <a:graphic>
                    <a:graphicData uri="http://schemas.openxmlformats.org/drawingml/2006/picture">
                      <pic:pic>
                        <pic:nvPicPr>
                          <pic:cNvPr id="144719265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2207116" name="Picture">
</wp:docPr>
                  <a:graphic>
                    <a:graphicData uri="http://schemas.openxmlformats.org/drawingml/2006/picture">
                      <pic:pic>
                        <pic:nvPicPr>
                          <pic:cNvPr id="204220711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RIOJA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12/07/2022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publicados y analizando la calidad de la información de los indicadores que están publicados, se desprende lo siguiente:</w:t>
              <w:br/>
              <w:br/>
              <w:br/>
              <w:t xml:space="preserve">    •  0 % - Indicadores en los que no se publica información en el enlace asignado no hay ninguno que no tenga enlace a información 0/80 lo que representa el 0%</w:t>
              <w:br/>
              <w:t xml:space="preserve">    •  50 % - Indicadores en los que hay información publicada pero no se actualiza. Son un total de 4/80 lo que representa un 5%</w:t>
              <w:br/>
              <w:t xml:space="preserve">    •  100 % - Indicadores en los que hay información publicada y se actualiza. Son un total de 75/80 lo que representa el 95%</w:t>
              <w:br/>
              <w:t xml:space="preserve">Son unos resultados satisfactorios, la calidad de la información publicada es del 97,50%. Habrá que mejorar en los indicadores que se exponen en las propuestas.</w:t>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Revisar los indicadores:  3,11, 14 y 40 Estos indicadores tienen información que no está actualizada o bien no dan toda la que pide el indicador, en la mayoría de estos no se publica información, si bien está el enlace correspondiente al Tablón de Anuncios o a la base de datos correspondiente, se debe publicar aquí o en la web o sede electrónica del ayuntamiento.</w:t>
              <w:br/>
              <w:t xml:space="preserve">En lo que respecta al indicador 13 se deben concretar y publicar las convocatorias y acuerdos de las Juntas de Gobierno.</w:t>
              <w:br/>
              <w:t xml:space="preserve">En el indicador 29 se deben concretar los Planes y Programas</w:t>
              <w:br/>
            </w:r>
          </w:p>
        </w:tc>
        <w:tc>
          <w:tcPr>
     </w:tcPr>
          <w:p>
            <w:pPr>
              <w:pStyle w:val="EMPTY_CELL_STYLE"/>
            </w:pPr>
          </w:p>
        </w:tc>
        <w:tc>
          <w:tcPr>
     </w:tcPr>
          <w:p>
            <w:pPr>
              <w:pStyle w:val="EMPTY_CELL_STYLE"/>
            </w:pPr>
          </w:p>
        </w:tc>
      </w:tr>
    </w:tbl>
    <w:tbl>
      <w:tblPr>
        <w:tblLayout w:type="fixed"/>
      </w:tblPr>
      <w:tblGrid>
        <w:gridCol w:w="1"/>
        <w:gridCol w:w="40"/>
        <w:gridCol w:w="40"/>
        <w:gridCol w:w="20"/>
        <w:gridCol w:w="120"/>
        <w:gridCol w:w="88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tcMar>
              <w:top w:w="0" w:type="dxa"/>
              <w:left w:w="0" w:type="dxa"/>
              <w:bottom w:w="0" w:type="dxa"/>
              <w:right w:w="0" w:type="dxa"/>
            </w:tcMar>
            <w:vAlign w:val="top"/>
          </w:tcPr>
          <w:p>
            <w:pPr>
              <w:ind/>
            </w:pPr>
            <w:r>
              <w:rPr>
                <w:rFonts w:ascii="SansSerif" w:hAnsi="SansSerif" w:eastAsia="SansSerif" w:cs="SansSerif"/>
                <w:color w:val="000000"/>
                <w:sz w:val="20"/>
              </w:rPr>
              <w:t xml:space="preserve">El desarrollo concreto de cada indicador publicado se expone a lo largo de este informe de forma individual, para cada uno de ellos. </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43276599" name="Picture">
</wp:docPr>
                  <a:graphic>
                    <a:graphicData uri="http://schemas.openxmlformats.org/drawingml/2006/picture">
                      <pic:pic>
                        <pic:nvPicPr>
                          <pic:cNvPr id="54327659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2897812" name="Picture">
</wp:docPr>
                  <a:graphic>
                    <a:graphicData uri="http://schemas.openxmlformats.org/drawingml/2006/picture">
                      <pic:pic>
                        <pic:nvPicPr>
                          <pic:cNvPr id="107289781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12/07/2022</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95,83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6126084" name="Picture">
</wp:docPr>
                  <a:graphic>
                    <a:graphicData uri="http://schemas.openxmlformats.org/drawingml/2006/picture">
                      <pic:pic>
                        <pic:nvPicPr>
                          <pic:cNvPr id="110612608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6899951" name="Picture">
</wp:docPr>
                  <a:graphic>
                    <a:graphicData uri="http://schemas.openxmlformats.org/drawingml/2006/picture">
                      <pic:pic>
                        <pic:nvPicPr>
                          <pic:cNvPr id="119689995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12/07/2022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13510167" name="Picture">
</wp:docPr>
                  <a:graphic>
                    <a:graphicData uri="http://schemas.openxmlformats.org/drawingml/2006/picture">
                      <pic:pic>
                        <pic:nvPicPr>
                          <pic:cNvPr id="141351016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09384169" name="Picture">
</wp:docPr>
                  <a:graphic>
                    <a:graphicData uri="http://schemas.openxmlformats.org/drawingml/2006/picture">
                      <pic:pic>
                        <pic:nvPicPr>
                          <pic:cNvPr id="160938416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12/07/2022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Está bien la dirección,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completar la agenda y publicarla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9302955" name="Picture">
</wp:docPr>
                  <a:graphic>
                    <a:graphicData uri="http://schemas.openxmlformats.org/drawingml/2006/picture">
                      <pic:pic>
                        <pic:nvPicPr>
                          <pic:cNvPr id="4930295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55636274" name="Picture">
</wp:docPr>
                  <a:graphic>
                    <a:graphicData uri="http://schemas.openxmlformats.org/drawingml/2006/picture">
                      <pic:pic>
                        <pic:nvPicPr>
                          <pic:cNvPr id="65563627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12/07/2022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los que pide el indicador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rellenar los curriculums de alcalde y concejales y publicarlo en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aunque hay información falta la de junta de gobierno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poner todos los órganos de gobierno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los que pide el indicador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Poner tofdos los órganos colegiados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85989927" name="Picture">
</wp:docPr>
                  <a:graphic>
                    <a:graphicData uri="http://schemas.openxmlformats.org/drawingml/2006/picture">
                      <pic:pic>
                        <pic:nvPicPr>
                          <pic:cNvPr id="38598992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74659945" name="Picture">
</wp:docPr>
                  <a:graphic>
                    <a:graphicData uri="http://schemas.openxmlformats.org/drawingml/2006/picture">
                      <pic:pic>
                        <pic:nvPicPr>
                          <pic:cNvPr id="87465994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12/07/2022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10705316" name="Picture">
</wp:docPr>
                  <a:graphic>
                    <a:graphicData uri="http://schemas.openxmlformats.org/drawingml/2006/picture">
                      <pic:pic>
                        <pic:nvPicPr>
                          <pic:cNvPr id="101070531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83675076" name="Picture">
</wp:docPr>
                  <a:graphic>
                    <a:graphicData uri="http://schemas.openxmlformats.org/drawingml/2006/picture">
                      <pic:pic>
                        <pic:nvPicPr>
                          <pic:cNvPr id="178367507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12/07/2022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al Tablón de Anuncios,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19787212" name="Picture">
</wp:docPr>
                  <a:graphic>
                    <a:graphicData uri="http://schemas.openxmlformats.org/drawingml/2006/picture">
                      <pic:pic>
                        <pic:nvPicPr>
                          <pic:cNvPr id="61978721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4028847" name="Picture">
</wp:docPr>
                  <a:graphic>
                    <a:graphicData uri="http://schemas.openxmlformats.org/drawingml/2006/picture">
                      <pic:pic>
                        <pic:nvPicPr>
                          <pic:cNvPr id="9402884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12/07/2022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95,83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38244841" name="Picture">
</wp:docPr>
                  <a:graphic>
                    <a:graphicData uri="http://schemas.openxmlformats.org/drawingml/2006/picture">
                      <pic:pic>
                        <pic:nvPicPr>
                          <pic:cNvPr id="23824484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1759191" name="Picture">
</wp:docPr>
                  <a:graphic>
                    <a:graphicData uri="http://schemas.openxmlformats.org/drawingml/2006/picture">
                      <pic:pic>
                        <pic:nvPicPr>
                          <pic:cNvPr id="30175919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12/07/2022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guia de servicios pero no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y publicar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39087692" name="Picture">
</wp:docPr>
                  <a:graphic>
                    <a:graphicData uri="http://schemas.openxmlformats.org/drawingml/2006/picture">
                      <pic:pic>
                        <pic:nvPicPr>
                          <pic:cNvPr id="173908769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49739439" name="Picture">
</wp:docPr>
                  <a:graphic>
                    <a:graphicData uri="http://schemas.openxmlformats.org/drawingml/2006/picture">
                      <pic:pic>
                        <pic:nvPicPr>
                          <pic:cNvPr id="164973943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12/07/2022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0544286" name="Picture">
</wp:docPr>
                  <a:graphic>
                    <a:graphicData uri="http://schemas.openxmlformats.org/drawingml/2006/picture">
                      <pic:pic>
                        <pic:nvPicPr>
                          <pic:cNvPr id="21054428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17716039" name="Picture">
</wp:docPr>
                  <a:graphic>
                    <a:graphicData uri="http://schemas.openxmlformats.org/drawingml/2006/picture">
                      <pic:pic>
                        <pic:nvPicPr>
                          <pic:cNvPr id="181771603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12/07/2022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86279417" name="Picture">
</wp:docPr>
                  <a:graphic>
                    <a:graphicData uri="http://schemas.openxmlformats.org/drawingml/2006/picture">
                      <pic:pic>
                        <pic:nvPicPr>
                          <pic:cNvPr id="148627941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10339174" name="Picture">
</wp:docPr>
                  <a:graphic>
                    <a:graphicData uri="http://schemas.openxmlformats.org/drawingml/2006/picture">
                      <pic:pic>
                        <pic:nvPicPr>
                          <pic:cNvPr id="211033917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12/07/2022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56609994" name="Picture">
</wp:docPr>
                  <a:graphic>
                    <a:graphicData uri="http://schemas.openxmlformats.org/drawingml/2006/picture">
                      <pic:pic>
                        <pic:nvPicPr>
                          <pic:cNvPr id="115660999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16605304" name="Picture">
</wp:docPr>
                  <a:graphic>
                    <a:graphicData uri="http://schemas.openxmlformats.org/drawingml/2006/picture">
                      <pic:pic>
                        <pic:nvPicPr>
                          <pic:cNvPr id="171660530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12/07/2022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7233507" name="Picture">
</wp:docPr>
                  <a:graphic>
                    <a:graphicData uri="http://schemas.openxmlformats.org/drawingml/2006/picture">
                      <pic:pic>
                        <pic:nvPicPr>
                          <pic:cNvPr id="11723350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2479490" name="Picture">
</wp:docPr>
                  <a:graphic>
                    <a:graphicData uri="http://schemas.openxmlformats.org/drawingml/2006/picture">
                      <pic:pic>
                        <pic:nvPicPr>
                          <pic:cNvPr id="208247949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12/07/2022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77223823" name="Picture">
</wp:docPr>
                  <a:graphic>
                    <a:graphicData uri="http://schemas.openxmlformats.org/drawingml/2006/picture">
                      <pic:pic>
                        <pic:nvPicPr>
                          <pic:cNvPr id="77722382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19248175" name="Picture">
</wp:docPr>
                  <a:graphic>
                    <a:graphicData uri="http://schemas.openxmlformats.org/drawingml/2006/picture">
                      <pic:pic>
                        <pic:nvPicPr>
                          <pic:cNvPr id="201924817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12/07/2022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20210712 y 20220712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29557708" name="Picture">
</wp:docPr>
                  <a:graphic>
                    <a:graphicData uri="http://schemas.openxmlformats.org/drawingml/2006/picture">
                      <pic:pic>
                        <pic:nvPicPr>
                          <pic:cNvPr id="152955770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43252637" name="Picture">
</wp:docPr>
                  <a:graphic>
                    <a:graphicData uri="http://schemas.openxmlformats.org/drawingml/2006/picture">
                      <pic:pic>
                        <pic:nvPicPr>
                          <pic:cNvPr id="34325263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12/07/2022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20210712 y 20220712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15614953" name="Picture">
</wp:docPr>
                  <a:graphic>
                    <a:graphicData uri="http://schemas.openxmlformats.org/drawingml/2006/picture">
                      <pic:pic>
                        <pic:nvPicPr>
                          <pic:cNvPr id="171561495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48175878" name="Picture">
</wp:docPr>
                  <a:graphic>
                    <a:graphicData uri="http://schemas.openxmlformats.org/drawingml/2006/picture">
                      <pic:pic>
                        <pic:nvPicPr>
                          <pic:cNvPr id="184817587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12/07/2022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20210712 y 20220712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